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CA" w:rsidRPr="00CD45CA" w:rsidRDefault="00CD45CA" w:rsidP="00CD45CA">
      <w:pPr>
        <w:pStyle w:val="NormalWeb"/>
        <w:spacing w:after="120" w:afterAutospacing="0"/>
        <w:rPr>
          <w:sz w:val="24"/>
          <w:szCs w:val="24"/>
        </w:rPr>
      </w:pPr>
      <w:r>
        <w:rPr>
          <w:sz w:val="24"/>
          <w:szCs w:val="24"/>
        </w:rPr>
        <w:t>¡Hola!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Gracias por programar una cita de </w:t>
      </w:r>
      <w:proofErr w:type="spellStart"/>
      <w:r>
        <w:rPr>
          <w:sz w:val="24"/>
          <w:szCs w:val="24"/>
        </w:rPr>
        <w:t>telesalud</w:t>
      </w:r>
      <w:proofErr w:type="spellEnd"/>
      <w:r>
        <w:rPr>
          <w:sz w:val="24"/>
          <w:szCs w:val="24"/>
        </w:rPr>
        <w:t xml:space="preserve"> de CHOC </w:t>
      </w:r>
      <w:proofErr w:type="spellStart"/>
      <w:r>
        <w:rPr>
          <w:sz w:val="24"/>
          <w:szCs w:val="24"/>
        </w:rPr>
        <w:t>Children's</w:t>
      </w:r>
      <w:proofErr w:type="spellEnd"/>
      <w:r>
        <w:rPr>
          <w:sz w:val="24"/>
          <w:szCs w:val="24"/>
        </w:rPr>
        <w:t>. Su hijo debe estar presente durante la visita. Aquí están los detalles:</w:t>
      </w:r>
    </w:p>
    <w:p w:rsidR="00CD45CA" w:rsidRPr="002916AF" w:rsidRDefault="00CD45CA" w:rsidP="00CD45CA">
      <w:pPr>
        <w:pStyle w:val="NormalWeb"/>
        <w:spacing w:after="240" w:afterAutospacing="0"/>
        <w:rPr>
          <w:sz w:val="24"/>
          <w:szCs w:val="24"/>
          <w:u w:val="single"/>
        </w:rPr>
      </w:pPr>
      <w:proofErr w:type="spellStart"/>
      <w:r w:rsidRPr="005506A6">
        <w:rPr>
          <w:b/>
          <w:bCs/>
          <w:sz w:val="24"/>
          <w:szCs w:val="24"/>
          <w:lang w:val="en-US"/>
        </w:rPr>
        <w:t>Cuándo</w:t>
      </w:r>
      <w:proofErr w:type="spellEnd"/>
      <w:r w:rsidRPr="005506A6">
        <w:rPr>
          <w:b/>
          <w:bCs/>
          <w:sz w:val="24"/>
          <w:szCs w:val="24"/>
          <w:lang w:val="en-US"/>
        </w:rPr>
        <w:t>:</w:t>
      </w:r>
      <w:r w:rsidRPr="005506A6">
        <w:rPr>
          <w:sz w:val="24"/>
          <w:szCs w:val="24"/>
          <w:lang w:val="en-US"/>
        </w:rPr>
        <w:t xml:space="preserve"> </w:t>
      </w:r>
      <w:r w:rsidRPr="005506A6">
        <w:rPr>
          <w:b/>
          <w:bCs/>
          <w:iCs/>
          <w:sz w:val="24"/>
          <w:szCs w:val="24"/>
          <w:highlight w:val="yellow"/>
          <w:lang w:val="en-US"/>
        </w:rPr>
        <w:t>insert date and time</w:t>
      </w:r>
      <w:r w:rsidRPr="005506A6">
        <w:rPr>
          <w:b/>
          <w:bCs/>
          <w:iCs/>
          <w:sz w:val="24"/>
          <w:szCs w:val="24"/>
          <w:lang w:val="en-US"/>
        </w:rPr>
        <w:br/>
        <w:t xml:space="preserve">Con: </w:t>
      </w:r>
      <w:r w:rsidRPr="005506A6">
        <w:rPr>
          <w:b/>
          <w:bCs/>
          <w:iCs/>
          <w:sz w:val="24"/>
          <w:szCs w:val="24"/>
          <w:highlight w:val="yellow"/>
          <w:lang w:val="en-US"/>
        </w:rPr>
        <w:t>Name of Dept. or Provider</w:t>
      </w:r>
      <w:r w:rsidRPr="005506A6">
        <w:rPr>
          <w:iCs/>
          <w:sz w:val="24"/>
          <w:szCs w:val="24"/>
          <w:lang w:val="en-US"/>
        </w:rPr>
        <w:t>.</w:t>
      </w:r>
      <w:r w:rsidRPr="005506A6">
        <w:rPr>
          <w:iCs/>
          <w:sz w:val="24"/>
          <w:szCs w:val="24"/>
          <w:lang w:val="en-US"/>
        </w:rPr>
        <w:br/>
      </w:r>
      <w:proofErr w:type="spellStart"/>
      <w:r w:rsidRPr="005506A6">
        <w:rPr>
          <w:b/>
          <w:bCs/>
          <w:iCs/>
          <w:sz w:val="24"/>
          <w:szCs w:val="24"/>
          <w:lang w:val="en-US"/>
        </w:rPr>
        <w:t>Dónde</w:t>
      </w:r>
      <w:proofErr w:type="spellEnd"/>
      <w:r w:rsidRPr="005506A6">
        <w:rPr>
          <w:b/>
          <w:bCs/>
          <w:iCs/>
          <w:sz w:val="24"/>
          <w:szCs w:val="24"/>
          <w:lang w:val="en-US"/>
        </w:rPr>
        <w:t>:</w:t>
      </w:r>
      <w:r w:rsidRPr="005506A6">
        <w:rPr>
          <w:iCs/>
          <w:sz w:val="24"/>
          <w:szCs w:val="24"/>
          <w:lang w:val="en-US"/>
        </w:rPr>
        <w:t xml:space="preserve"> </w:t>
      </w:r>
      <w:r w:rsidRPr="005506A6">
        <w:rPr>
          <w:b/>
          <w:bCs/>
          <w:sz w:val="24"/>
          <w:szCs w:val="24"/>
          <w:highlight w:val="yellow"/>
          <w:lang w:val="en-US"/>
        </w:rPr>
        <w:t>[PASTE VIDEO URL HERE OR PROVIDER’S PERSONAL MEETING ID]</w:t>
      </w:r>
      <w:r w:rsidRPr="005506A6">
        <w:rPr>
          <w:b/>
          <w:bCs/>
          <w:sz w:val="24"/>
          <w:szCs w:val="24"/>
          <w:highlight w:val="yellow"/>
          <w:lang w:val="en-US"/>
        </w:rPr>
        <w:br/>
      </w:r>
      <w:proofErr w:type="spellStart"/>
      <w:r w:rsidRPr="005506A6">
        <w:rPr>
          <w:b/>
          <w:bCs/>
          <w:sz w:val="24"/>
          <w:szCs w:val="24"/>
          <w:lang w:val="en-US"/>
        </w:rPr>
        <w:t>Preguntas</w:t>
      </w:r>
      <w:proofErr w:type="spellEnd"/>
      <w:r w:rsidRPr="005506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506A6">
        <w:rPr>
          <w:b/>
          <w:bCs/>
          <w:sz w:val="24"/>
          <w:szCs w:val="24"/>
          <w:lang w:val="en-US"/>
        </w:rPr>
        <w:t>sobre</w:t>
      </w:r>
      <w:proofErr w:type="spellEnd"/>
      <w:r w:rsidRPr="005506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506A6">
        <w:rPr>
          <w:b/>
          <w:bCs/>
          <w:sz w:val="24"/>
          <w:szCs w:val="24"/>
          <w:lang w:val="en-US"/>
        </w:rPr>
        <w:t>esta</w:t>
      </w:r>
      <w:proofErr w:type="spellEnd"/>
      <w:r w:rsidRPr="005506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506A6">
        <w:rPr>
          <w:b/>
          <w:bCs/>
          <w:sz w:val="24"/>
          <w:szCs w:val="24"/>
          <w:lang w:val="en-US"/>
        </w:rPr>
        <w:t>cita</w:t>
      </w:r>
      <w:proofErr w:type="spellEnd"/>
      <w:r w:rsidRPr="005506A6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506A6">
        <w:rPr>
          <w:sz w:val="24"/>
          <w:szCs w:val="24"/>
          <w:lang w:val="en-US"/>
        </w:rPr>
        <w:t>Llame</w:t>
      </w:r>
      <w:proofErr w:type="spellEnd"/>
      <w:r w:rsidRPr="005506A6">
        <w:rPr>
          <w:sz w:val="24"/>
          <w:szCs w:val="24"/>
          <w:lang w:val="en-US"/>
        </w:rPr>
        <w:t xml:space="preserve"> al </w:t>
      </w:r>
      <w:r w:rsidRPr="005506A6">
        <w:rPr>
          <w:b/>
          <w:bCs/>
          <w:sz w:val="24"/>
          <w:szCs w:val="24"/>
          <w:highlight w:val="yellow"/>
          <w:lang w:val="en-US"/>
        </w:rPr>
        <w:t>enter scheduling department phone number</w:t>
      </w:r>
      <w:r w:rsidRPr="005506A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</w:rPr>
        <w:t>No responda a este correo electrónico.</w:t>
      </w:r>
    </w:p>
    <w:p w:rsidR="00CD45CA" w:rsidRPr="00CD45CA" w:rsidRDefault="00CD45CA" w:rsidP="00CD45CA">
      <w:pPr>
        <w:pStyle w:val="NormalWeb"/>
        <w:spacing w:after="240" w:afterAutospacing="0"/>
        <w:rPr>
          <w:sz w:val="24"/>
          <w:szCs w:val="24"/>
        </w:rPr>
      </w:pPr>
      <w:r>
        <w:rPr>
          <w:sz w:val="24"/>
          <w:szCs w:val="24"/>
        </w:rPr>
        <w:t xml:space="preserve">Una cita de </w:t>
      </w:r>
      <w:proofErr w:type="spellStart"/>
      <w:r>
        <w:rPr>
          <w:sz w:val="24"/>
          <w:szCs w:val="24"/>
        </w:rPr>
        <w:t>telesalud</w:t>
      </w:r>
      <w:proofErr w:type="spellEnd"/>
      <w:r>
        <w:rPr>
          <w:sz w:val="24"/>
          <w:szCs w:val="24"/>
        </w:rPr>
        <w:t xml:space="preserve"> se lleva a cabo desde la comodidad de su hogar o desde un lugar privado preferido a través de una computadora, tableta o teléfono inteligente. Vea este video </w:t>
      </w:r>
      <w:r>
        <w:rPr>
          <w:sz w:val="24"/>
          <w:szCs w:val="24"/>
          <w:highlight w:val="yellow"/>
        </w:rPr>
        <w:t>&lt;&lt;</w:t>
      </w:r>
      <w:proofErr w:type="gramStart"/>
      <w:r>
        <w:rPr>
          <w:sz w:val="24"/>
          <w:szCs w:val="24"/>
          <w:highlight w:val="yellow"/>
        </w:rPr>
        <w:t>LINK</w:t>
      </w:r>
      <w:proofErr w:type="gramEnd"/>
      <w:r>
        <w:rPr>
          <w:sz w:val="24"/>
          <w:szCs w:val="24"/>
          <w:highlight w:val="yellow"/>
        </w:rPr>
        <w:t xml:space="preserve"> TO COME&gt;&gt;</w:t>
      </w:r>
      <w:r>
        <w:rPr>
          <w:sz w:val="24"/>
          <w:szCs w:val="24"/>
        </w:rPr>
        <w:t xml:space="preserve"> para ver qué se puede esperar. </w:t>
      </w:r>
    </w:p>
    <w:p w:rsidR="00CD45CA" w:rsidRPr="00CD45CA" w:rsidRDefault="00CD45CA" w:rsidP="00CD45CA">
      <w:pPr>
        <w:pStyle w:val="NormalWeb"/>
        <w:spacing w:after="240" w:afterAutospacing="0"/>
        <w:rPr>
          <w:sz w:val="24"/>
          <w:szCs w:val="24"/>
        </w:rPr>
      </w:pPr>
      <w:r>
        <w:rPr>
          <w:sz w:val="24"/>
          <w:szCs w:val="24"/>
        </w:rPr>
        <w:t xml:space="preserve">Su cita es operada por una plataforma de teleconferencia llamada </w:t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>. Instrucciones a continuación:</w:t>
      </w:r>
    </w:p>
    <w:p w:rsidR="00CD45CA" w:rsidRPr="005434FB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Antes de su cita </w:t>
      </w:r>
    </w:p>
    <w:p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>
        <w:rPr>
          <w:bCs/>
          <w:sz w:val="24"/>
        </w:rPr>
        <w:t xml:space="preserve">Los usuarios de </w:t>
      </w:r>
      <w:proofErr w:type="gramStart"/>
      <w:r>
        <w:rPr>
          <w:bCs/>
          <w:sz w:val="24"/>
        </w:rPr>
        <w:t>Zoom</w:t>
      </w:r>
      <w:proofErr w:type="gramEnd"/>
      <w:r>
        <w:rPr>
          <w:bCs/>
          <w:sz w:val="24"/>
        </w:rPr>
        <w:t xml:space="preserve"> por primera vez deben asegurarse de tener acceso a la plataforma antes de la cita. </w:t>
      </w:r>
    </w:p>
    <w:p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>
        <w:rPr>
          <w:b/>
          <w:sz w:val="24"/>
        </w:rPr>
        <w:t>Usuarios de dispositivos móviles iOS o Android:</w:t>
      </w:r>
      <w:r>
        <w:rPr>
          <w:bCs/>
          <w:sz w:val="24"/>
        </w:rPr>
        <w:t xml:space="preserve"> Visite la tienda de aplicaciones de su dispositivo y descargue la aplicación </w:t>
      </w:r>
      <w:proofErr w:type="gramStart"/>
      <w:r>
        <w:rPr>
          <w:bCs/>
          <w:color w:val="0070C0"/>
          <w:sz w:val="24"/>
        </w:rPr>
        <w:t>ZOOM</w:t>
      </w:r>
      <w:proofErr w:type="gramEnd"/>
      <w:r>
        <w:rPr>
          <w:bCs/>
          <w:color w:val="0070C0"/>
          <w:sz w:val="24"/>
        </w:rPr>
        <w:t xml:space="preserve"> Cloud Meetings</w:t>
      </w:r>
      <w:r>
        <w:rPr>
          <w:bCs/>
          <w:sz w:val="24"/>
        </w:rPr>
        <w:t>.</w:t>
      </w: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  <w:r>
        <w:rPr>
          <w:b/>
          <w:sz w:val="24"/>
        </w:rPr>
        <w:t>Usuarios de computadora de escritorio:</w:t>
      </w:r>
      <w:r w:rsidR="00DD1312" w:rsidRPr="00DD1312">
        <w:rPr>
          <w:bCs/>
          <w:sz w:val="24"/>
        </w:rPr>
        <w:t xml:space="preserve"> A 5 minutos antes de su </w:t>
      </w:r>
      <w:r w:rsidR="00DD1312">
        <w:rPr>
          <w:bCs/>
          <w:sz w:val="24"/>
        </w:rPr>
        <w:t>hora programada</w:t>
      </w:r>
      <w:r w:rsidR="00DD1312" w:rsidRPr="00DD1312">
        <w:rPr>
          <w:bCs/>
          <w:sz w:val="24"/>
        </w:rPr>
        <w:t>,</w:t>
      </w:r>
      <w:r w:rsidR="00DD1312">
        <w:rPr>
          <w:b/>
          <w:sz w:val="24"/>
        </w:rPr>
        <w:t xml:space="preserve"> </w:t>
      </w:r>
      <w:r w:rsidR="00DD1312">
        <w:rPr>
          <w:bCs/>
          <w:sz w:val="24"/>
        </w:rPr>
        <w:t>h</w:t>
      </w:r>
      <w:r>
        <w:rPr>
          <w:bCs/>
          <w:sz w:val="24"/>
        </w:rPr>
        <w:t xml:space="preserve">aga clic en el enlace de su cita que se le presenta arriba o abajo y siga las instrucciones para abrir </w:t>
      </w:r>
      <w:proofErr w:type="gramStart"/>
      <w:r>
        <w:rPr>
          <w:bCs/>
          <w:sz w:val="24"/>
        </w:rPr>
        <w:t>Zoom</w:t>
      </w:r>
      <w:proofErr w:type="gramEnd"/>
      <w:r>
        <w:rPr>
          <w:bCs/>
          <w:sz w:val="24"/>
        </w:rPr>
        <w:t xml:space="preserve"> o haga clic en </w:t>
      </w:r>
      <w:proofErr w:type="spellStart"/>
      <w:r>
        <w:rPr>
          <w:bCs/>
          <w:i/>
          <w:iCs/>
          <w:color w:val="0070C0"/>
          <w:sz w:val="24"/>
        </w:rPr>
        <w:t>start</w:t>
      </w:r>
      <w:proofErr w:type="spellEnd"/>
      <w:r>
        <w:rPr>
          <w:bCs/>
          <w:i/>
          <w:iCs/>
          <w:color w:val="0070C0"/>
          <w:sz w:val="24"/>
        </w:rPr>
        <w:t xml:space="preserve"> (iniciar) desde su buscador de Internet</w:t>
      </w:r>
      <w:r>
        <w:rPr>
          <w:bCs/>
          <w:sz w:val="24"/>
        </w:rPr>
        <w:t>.</w:t>
      </w:r>
    </w:p>
    <w:p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</w:rPr>
      </w:pP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Inicio de su cita</w:t>
      </w:r>
    </w:p>
    <w:p w:rsidR="00CD45CA" w:rsidRPr="009538FD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</w:p>
    <w:p w:rsidR="00CD45CA" w:rsidRPr="00CD45CA" w:rsidRDefault="00CD45CA" w:rsidP="00CD45CA">
      <w:pPr>
        <w:rPr>
          <w:sz w:val="24"/>
          <w:szCs w:val="24"/>
        </w:rPr>
      </w:pPr>
      <w:r>
        <w:rPr>
          <w:sz w:val="24"/>
          <w:szCs w:val="24"/>
        </w:rPr>
        <w:t>Encuentre un espacio tranquilo y privado, bien iluminado y trate de minimizar las distracciones. No conduzca durante la visita.</w:t>
      </w:r>
    </w:p>
    <w:p w:rsid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Haga clic aquí</w:t>
      </w:r>
      <w:r w:rsidR="00DD1312">
        <w:rPr>
          <w:b/>
          <w:sz w:val="24"/>
          <w:szCs w:val="24"/>
        </w:rPr>
        <w:t xml:space="preserve"> 5 minutos antes de su hora programada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highlight w:val="yellow"/>
        </w:rPr>
        <w:t xml:space="preserve">[PASTE VIDEO URL HERE OR PROVIDER’S PERSONAL </w:t>
      </w:r>
      <w:proofErr w:type="gramStart"/>
      <w:r>
        <w:rPr>
          <w:b/>
          <w:sz w:val="24"/>
          <w:szCs w:val="24"/>
          <w:highlight w:val="yellow"/>
        </w:rPr>
        <w:t>MEETING</w:t>
      </w:r>
      <w:proofErr w:type="gramEnd"/>
      <w:r>
        <w:rPr>
          <w:b/>
          <w:sz w:val="24"/>
          <w:szCs w:val="24"/>
          <w:highlight w:val="yellow"/>
        </w:rPr>
        <w:t xml:space="preserve"> ID]</w:t>
      </w:r>
    </w:p>
    <w:p w:rsidR="00DD1312" w:rsidRPr="00DD1312" w:rsidRDefault="00DD1312" w:rsidP="00CD45CA">
      <w:pPr>
        <w:pStyle w:val="NormalWeb"/>
        <w:spacing w:before="120" w:beforeAutospacing="0" w:after="120" w:afterAutospacing="0"/>
        <w:contextualSpacing/>
        <w:rPr>
          <w:bCs/>
          <w:sz w:val="24"/>
          <w:szCs w:val="24"/>
          <w:u w:val="single"/>
        </w:rPr>
      </w:pPr>
      <w:r w:rsidRPr="00DD1312">
        <w:rPr>
          <w:bCs/>
          <w:sz w:val="24"/>
          <w:szCs w:val="24"/>
          <w:u w:val="single"/>
        </w:rPr>
        <w:t>AVISO LEGAL</w:t>
      </w:r>
      <w:r>
        <w:rPr>
          <w:bCs/>
          <w:sz w:val="24"/>
          <w:szCs w:val="24"/>
          <w:u w:val="single"/>
        </w:rPr>
        <w:t>: No haga clic en este enlace después de su cita.</w:t>
      </w: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Cs/>
          <w:sz w:val="24"/>
        </w:rPr>
      </w:pPr>
    </w:p>
    <w:tbl>
      <w:tblPr>
        <w:tblW w:w="9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0"/>
      </w:tblGrid>
      <w:tr w:rsidR="00CD45CA" w:rsidRPr="005506A6" w:rsidTr="005506A6">
        <w:tc>
          <w:tcPr>
            <w:tcW w:w="9625" w:type="dxa"/>
            <w:gridSpan w:val="2"/>
            <w:shd w:val="clear" w:color="auto" w:fill="auto"/>
            <w:vAlign w:val="center"/>
          </w:tcPr>
          <w:p w:rsidR="00CD45CA" w:rsidRPr="005506A6" w:rsidRDefault="00CD45CA" w:rsidP="00897E75">
            <w:pPr>
              <w:pStyle w:val="NormalWeb"/>
              <w:keepNext/>
              <w:spacing w:before="120" w:beforeAutospacing="0" w:after="120" w:afterAutospacing="0"/>
            </w:pPr>
            <w:r w:rsidRPr="005506A6">
              <w:rPr>
                <w:b/>
                <w:bCs/>
                <w:sz w:val="24"/>
                <w:szCs w:val="24"/>
              </w:rPr>
              <w:lastRenderedPageBreak/>
              <w:t>Conexión de su audio</w:t>
            </w:r>
          </w:p>
        </w:tc>
      </w:tr>
      <w:tr w:rsidR="00CD45CA" w:rsidRPr="005506A6" w:rsidTr="005506A6">
        <w:tc>
          <w:tcPr>
            <w:tcW w:w="4675" w:type="dxa"/>
            <w:shd w:val="clear" w:color="auto" w:fill="auto"/>
            <w:vAlign w:val="center"/>
          </w:tcPr>
          <w:p w:rsidR="00CD45CA" w:rsidRPr="005506A6" w:rsidRDefault="00CD45CA" w:rsidP="00897E75">
            <w:pPr>
              <w:pStyle w:val="NormalWeb"/>
              <w:keepNext/>
              <w:spacing w:before="60" w:beforeAutospacing="0" w:after="60" w:afterAutospacing="0"/>
            </w:pPr>
            <w:r w:rsidRPr="005506A6">
              <w:t xml:space="preserve">Dispositivo Apple: </w:t>
            </w:r>
            <w:r w:rsidRPr="005506A6">
              <w:rPr>
                <w:b/>
                <w:bCs/>
              </w:rPr>
              <w:t>CALL USING INTERNET AUDIO (LLAME USANDO EL AUDIO DE INTERNET)</w:t>
            </w:r>
          </w:p>
          <w:p w:rsidR="00CD45CA" w:rsidRPr="005506A6" w:rsidRDefault="00CD45CA" w:rsidP="00897E75">
            <w:pPr>
              <w:pStyle w:val="NormalWeb"/>
              <w:keepNext/>
              <w:spacing w:before="120" w:beforeAutospacing="0" w:after="120" w:afterAutospacing="0"/>
              <w:rPr>
                <w:b/>
                <w:bCs/>
              </w:rPr>
            </w:pPr>
            <w:r w:rsidRPr="005506A6">
              <w:t xml:space="preserve">Dispositivo Android: </w:t>
            </w:r>
            <w:r w:rsidRPr="005506A6">
              <w:rPr>
                <w:b/>
                <w:bCs/>
              </w:rPr>
              <w:t>CALL VIA DEVICE AUDIO (LLAME POR EL AUDIO DEL DISPOSITIVO)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D45CA" w:rsidRPr="005506A6" w:rsidRDefault="00CD45CA" w:rsidP="00897E75">
            <w:pPr>
              <w:pStyle w:val="NormalWeb"/>
              <w:keepNext/>
              <w:spacing w:before="120" w:beforeAutospacing="0" w:after="120" w:afterAutospacing="0"/>
            </w:pPr>
            <w:r w:rsidRPr="005506A6">
              <w:t xml:space="preserve">Computadora de escritorio: </w:t>
            </w:r>
            <w:r w:rsidRPr="005506A6">
              <w:rPr>
                <w:b/>
                <w:bCs/>
              </w:rPr>
              <w:t>JOIN WITH COMPUTER AUDIO (UNIRSE CON EL AUDIO DE LA COMPUTADORA)</w:t>
            </w:r>
          </w:p>
        </w:tc>
      </w:tr>
      <w:tr w:rsidR="00CD45CA" w:rsidRPr="005506A6" w:rsidTr="005506A6">
        <w:tc>
          <w:tcPr>
            <w:tcW w:w="4675" w:type="dxa"/>
            <w:shd w:val="clear" w:color="auto" w:fill="auto"/>
            <w:vAlign w:val="center"/>
          </w:tcPr>
          <w:p w:rsidR="00CD45CA" w:rsidRPr="005506A6" w:rsidRDefault="00CD45CA" w:rsidP="005506A6">
            <w:pPr>
              <w:pStyle w:val="NormalWeb"/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rPr>
                <w:b/>
                <w:szCs w:val="20"/>
              </w:rPr>
              <w:t xml:space="preserve">Problemas de audio: </w:t>
            </w:r>
            <w:r w:rsidRPr="005506A6">
              <w:t xml:space="preserve">si no puede acceder al audio por Internet, proceda a la opción </w:t>
            </w:r>
            <w:r w:rsidRPr="005506A6">
              <w:rPr>
                <w:b/>
                <w:bCs/>
              </w:rPr>
              <w:t>DIAL IN (MARCAR)</w:t>
            </w:r>
          </w:p>
          <w:p w:rsidR="00CD45CA" w:rsidRPr="005506A6" w:rsidRDefault="00CD45CA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t xml:space="preserve">Seleccione </w:t>
            </w:r>
            <w:r w:rsidRPr="005506A6">
              <w:rPr>
                <w:b/>
                <w:szCs w:val="20"/>
              </w:rPr>
              <w:t>More</w:t>
            </w:r>
            <w:r w:rsidRPr="005506A6">
              <w:t xml:space="preserve"> (Más) ubicado abajo y a la derecha en el teléfono</w:t>
            </w:r>
          </w:p>
          <w:p w:rsidR="00CD45CA" w:rsidRPr="005506A6" w:rsidRDefault="00CD45CA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t xml:space="preserve">Seleccione </w:t>
            </w:r>
            <w:proofErr w:type="spellStart"/>
            <w:r w:rsidRPr="005506A6">
              <w:rPr>
                <w:b/>
                <w:color w:val="FF0000"/>
                <w:szCs w:val="20"/>
              </w:rPr>
              <w:t>Disconnect</w:t>
            </w:r>
            <w:proofErr w:type="spellEnd"/>
            <w:r w:rsidRPr="005506A6">
              <w:rPr>
                <w:b/>
                <w:color w:val="FF0000"/>
                <w:szCs w:val="20"/>
              </w:rPr>
              <w:t xml:space="preserve"> Audio (Desconectar audio)</w:t>
            </w:r>
          </w:p>
          <w:p w:rsidR="00CD45CA" w:rsidRPr="005506A6" w:rsidRDefault="00DD1312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307340</wp:posOffset>
                  </wp:positionV>
                  <wp:extent cx="277495" cy="2571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45CA" w:rsidRPr="005506A6">
              <w:t xml:space="preserve">Seleccione </w:t>
            </w:r>
            <w:proofErr w:type="spellStart"/>
            <w:r w:rsidR="00CD45CA" w:rsidRPr="005506A6">
              <w:rPr>
                <w:b/>
                <w:szCs w:val="20"/>
              </w:rPr>
              <w:t>Join</w:t>
            </w:r>
            <w:proofErr w:type="spellEnd"/>
            <w:r w:rsidR="00CD45CA" w:rsidRPr="005506A6">
              <w:rPr>
                <w:b/>
                <w:szCs w:val="20"/>
              </w:rPr>
              <w:t xml:space="preserve"> Audio (Activar audio), Dial in (Marcar), </w:t>
            </w:r>
            <w:r w:rsidR="00CD45CA" w:rsidRPr="005506A6">
              <w:t xml:space="preserve">seleccione uno de los números de línea gratuita        </w:t>
            </w:r>
            <w:proofErr w:type="gramStart"/>
            <w:r w:rsidR="00CD45CA" w:rsidRPr="005506A6">
              <w:t xml:space="preserve">  ,</w:t>
            </w:r>
            <w:proofErr w:type="gramEnd"/>
            <w:r w:rsidR="00CD45CA" w:rsidRPr="005506A6">
              <w:t xml:space="preserve"> seleccione </w:t>
            </w:r>
            <w:proofErr w:type="spellStart"/>
            <w:r w:rsidR="00CD45CA" w:rsidRPr="005506A6">
              <w:rPr>
                <w:b/>
                <w:szCs w:val="20"/>
              </w:rPr>
              <w:t>Call</w:t>
            </w:r>
            <w:proofErr w:type="spellEnd"/>
            <w:r w:rsidR="00CD45CA" w:rsidRPr="005506A6">
              <w:rPr>
                <w:b/>
                <w:szCs w:val="20"/>
              </w:rPr>
              <w:t xml:space="preserve"> (Llamar)</w:t>
            </w:r>
            <w:r w:rsidR="00CD45CA" w:rsidRPr="005506A6">
              <w:t xml:space="preserve"> y luego </w:t>
            </w:r>
            <w:r w:rsidR="00CD45CA" w:rsidRPr="005506A6">
              <w:rPr>
                <w:b/>
                <w:szCs w:val="20"/>
              </w:rPr>
              <w:t>Dial (Marcar)</w:t>
            </w:r>
            <w:r w:rsidR="00CD45CA" w:rsidRPr="005506A6">
              <w:t xml:space="preserve"> </w:t>
            </w:r>
          </w:p>
          <w:p w:rsidR="00CD45CA" w:rsidRPr="005506A6" w:rsidRDefault="00CD45CA" w:rsidP="005506A6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</w:rPr>
            </w:pPr>
            <w:r w:rsidRPr="005506A6">
              <w:t>La llamada lo conectará automáticamente al audio de la reunión. Haga clic en el mensaje emergente para regresar a la sesión de video</w:t>
            </w:r>
          </w:p>
        </w:tc>
        <w:tc>
          <w:tcPr>
            <w:tcW w:w="4950" w:type="dxa"/>
            <w:shd w:val="clear" w:color="auto" w:fill="auto"/>
          </w:tcPr>
          <w:p w:rsidR="00CD45CA" w:rsidRPr="005506A6" w:rsidRDefault="00DD1312" w:rsidP="005506A6">
            <w:pPr>
              <w:pStyle w:val="NormalWeb"/>
              <w:spacing w:before="60" w:beforeAutospacing="0" w:after="120" w:afterAutospacing="0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594995</wp:posOffset>
                  </wp:positionV>
                  <wp:extent cx="424180" cy="25209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5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5CA" w:rsidRPr="005506A6">
              <w:rPr>
                <w:b/>
                <w:bCs/>
              </w:rPr>
              <w:t>Problemas de audio:</w:t>
            </w:r>
            <w:r w:rsidR="00CD45CA" w:rsidRPr="005506A6">
              <w:rPr>
                <w:b/>
                <w:szCs w:val="20"/>
              </w:rPr>
              <w:t xml:space="preserve"> </w:t>
            </w:r>
            <w:r w:rsidR="00CD45CA" w:rsidRPr="005506A6">
              <w:t xml:space="preserve">desconéctese de la transferencia de audio de la computadora y proceda a la opción </w:t>
            </w:r>
            <w:r w:rsidR="00CD45CA" w:rsidRPr="005506A6">
              <w:rPr>
                <w:b/>
                <w:bCs/>
              </w:rPr>
              <w:t>DIAL IN (MARCAR)</w:t>
            </w:r>
          </w:p>
          <w:p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60" w:beforeAutospacing="0" w:after="120" w:afterAutospacing="0"/>
              <w:rPr>
                <w:bCs/>
                <w:szCs w:val="20"/>
              </w:rPr>
            </w:pPr>
            <w:r w:rsidRPr="005506A6">
              <w:t xml:space="preserve">Haga clic en la flecha  </w:t>
            </w:r>
          </w:p>
          <w:p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5506A6">
              <w:t xml:space="preserve">Seleccione </w:t>
            </w:r>
            <w:proofErr w:type="spellStart"/>
            <w:r w:rsidRPr="005506A6">
              <w:rPr>
                <w:b/>
              </w:rPr>
              <w:t>Switch</w:t>
            </w:r>
            <w:proofErr w:type="spellEnd"/>
            <w:r w:rsidRPr="005506A6">
              <w:rPr>
                <w:b/>
              </w:rPr>
              <w:t xml:space="preserve"> </w:t>
            </w:r>
            <w:proofErr w:type="spellStart"/>
            <w:r w:rsidRPr="005506A6">
              <w:rPr>
                <w:b/>
              </w:rPr>
              <w:t>to</w:t>
            </w:r>
            <w:proofErr w:type="spellEnd"/>
            <w:r w:rsidRPr="005506A6">
              <w:rPr>
                <w:b/>
              </w:rPr>
              <w:t xml:space="preserve"> </w:t>
            </w:r>
            <w:proofErr w:type="spellStart"/>
            <w:r w:rsidRPr="005506A6">
              <w:rPr>
                <w:b/>
              </w:rPr>
              <w:t>Phone</w:t>
            </w:r>
            <w:proofErr w:type="spellEnd"/>
            <w:r w:rsidRPr="005506A6">
              <w:rPr>
                <w:b/>
              </w:rPr>
              <w:t xml:space="preserve"> Audio</w:t>
            </w:r>
            <w:r w:rsidRPr="005506A6">
              <w:t xml:space="preserve"> </w:t>
            </w:r>
            <w:r w:rsidRPr="005506A6">
              <w:rPr>
                <w:b/>
                <w:bCs/>
              </w:rPr>
              <w:t>(Cambiar al audio del teléfono)</w:t>
            </w:r>
          </w:p>
          <w:p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5506A6">
              <w:t xml:space="preserve">Con el teléfono en la mano, marque uno de los números de línea gratuita e ingrese el </w:t>
            </w:r>
            <w:proofErr w:type="gramStart"/>
            <w:r w:rsidRPr="005506A6">
              <w:t>Meeting</w:t>
            </w:r>
            <w:proofErr w:type="gramEnd"/>
            <w:r w:rsidRPr="005506A6">
              <w:t xml:space="preserve"> ID + # y el ID del participante, cuando se le indique </w:t>
            </w:r>
          </w:p>
          <w:p w:rsidR="00CD45CA" w:rsidRPr="005506A6" w:rsidRDefault="00CD45CA" w:rsidP="005506A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r w:rsidRPr="005506A6">
              <w:t>Listo</w:t>
            </w:r>
          </w:p>
        </w:tc>
      </w:tr>
    </w:tbl>
    <w:p w:rsidR="00CD45CA" w:rsidRDefault="00CD45CA" w:rsidP="00CD45CA">
      <w:pPr>
        <w:pStyle w:val="NormalWeb"/>
        <w:spacing w:before="120"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br/>
        <w:t xml:space="preserve">A continuación, se le dirigirá a la sala de espera virtual del médico. El médico lo ingresará en la sesión cuando esté listo.  </w:t>
      </w: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</w:rPr>
      </w:pPr>
    </w:p>
    <w:p w:rsidR="00CD45CA" w:rsidRPr="00CD45CA" w:rsidRDefault="00CD45CA" w:rsidP="00CD45CA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Durante su cita</w:t>
      </w:r>
    </w:p>
    <w:p w:rsidR="00CD45CA" w:rsidRPr="009538FD" w:rsidRDefault="00CD45CA" w:rsidP="00CD45C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Acepte “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audio and camera” (acceder a su audio y cámara) cuando se le indique.</w:t>
      </w:r>
    </w:p>
    <w:p w:rsidR="00CD45CA" w:rsidRPr="009538FD" w:rsidRDefault="00CD45CA" w:rsidP="00CD45CA">
      <w:pPr>
        <w:pStyle w:val="PlainText"/>
        <w:numPr>
          <w:ilvl w:val="0"/>
          <w:numId w:val="1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Cuando se le pida “Your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” (Su nombre), escriba el </w:t>
      </w:r>
      <w:r>
        <w:rPr>
          <w:b/>
          <w:bCs/>
          <w:sz w:val="24"/>
          <w:szCs w:val="24"/>
        </w:rPr>
        <w:t>NOMBRE DEL PACIENTE</w:t>
      </w:r>
      <w:r>
        <w:rPr>
          <w:sz w:val="24"/>
          <w:szCs w:val="24"/>
        </w:rPr>
        <w:t xml:space="preserve"> para ser identificado por el proveedor en la sala virtual.</w:t>
      </w:r>
      <w:r>
        <w:rPr>
          <w:sz w:val="24"/>
          <w:szCs w:val="24"/>
        </w:rPr>
        <w:br/>
      </w:r>
    </w:p>
    <w:p w:rsidR="00CD45CA" w:rsidRPr="009538FD" w:rsidRDefault="00CD45CA" w:rsidP="00CD45C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Debido a que el médico podrá verlo, asegúrese de que usted y su hijo usen la ropa adecuada.</w:t>
      </w:r>
    </w:p>
    <w:p w:rsidR="00CD45CA" w:rsidRPr="00CD45CA" w:rsidRDefault="00CD45CA" w:rsidP="00CD45C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El médico puede pedirle que ayude con el examen del niño, por ejemplo, tomándole la temperatura o mostrando una erupción.</w:t>
      </w:r>
    </w:p>
    <w:p w:rsidR="00CD45CA" w:rsidRPr="00CD45CA" w:rsidRDefault="00CD45CA" w:rsidP="00CD45C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Al principio, este examen podría "sentirse" diferente de una visita típica. No hay problema, eso suele ocurrir.</w:t>
      </w:r>
    </w:p>
    <w:p w:rsidR="00CD45CA" w:rsidRDefault="00CD45CA" w:rsidP="00CD45CA"/>
    <w:p w:rsidR="00CD45CA" w:rsidRPr="00CD45CA" w:rsidRDefault="00BD2121" w:rsidP="00CD45CA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>Preguntas y solución de problemas</w:t>
      </w:r>
    </w:p>
    <w:p w:rsidR="00CD45CA" w:rsidRPr="00CD45CA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P: Estoy en una computadora de escritorio y no puedo descargar o ejecutar la aplicación </w:t>
      </w:r>
      <w:proofErr w:type="gramStart"/>
      <w:r>
        <w:rPr>
          <w:b/>
          <w:bCs/>
          <w:sz w:val="24"/>
          <w:szCs w:val="24"/>
        </w:rPr>
        <w:t>Zoom</w:t>
      </w:r>
      <w:proofErr w:type="gramEnd"/>
      <w:r>
        <w:rPr>
          <w:b/>
          <w:bCs/>
          <w:sz w:val="24"/>
          <w:szCs w:val="24"/>
        </w:rPr>
        <w:t>.</w:t>
      </w:r>
      <w:r w:rsidRPr="005506A6">
        <w:rPr>
          <w:sz w:val="24"/>
          <w:szCs w:val="24"/>
        </w:rPr>
        <w:br/>
        <w:t xml:space="preserve">R: Entre desde su navegador de Internet. Ingrese el URL del enlace en la barra de direcciones de su navegador. </w:t>
      </w:r>
    </w:p>
    <w:p w:rsidR="00CD45CA" w:rsidRPr="005434FB" w:rsidRDefault="00CD45CA" w:rsidP="00CD45CA">
      <w:pPr>
        <w:pStyle w:val="PlainText"/>
        <w:rPr>
          <w:sz w:val="24"/>
          <w:szCs w:val="24"/>
        </w:rPr>
      </w:pPr>
    </w:p>
    <w:p w:rsidR="00CD45CA" w:rsidRPr="00CD45CA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P: Se desconectó. ¿Qué debo hacer?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R: Haga clic en el enlace de video de nuevo para entrar en la sala de espera y volver a unirse a la sesión.  </w:t>
      </w:r>
    </w:p>
    <w:p w:rsidR="00CD45CA" w:rsidRPr="005434FB" w:rsidRDefault="00CD45CA" w:rsidP="00CD45CA">
      <w:pPr>
        <w:pStyle w:val="PlainText"/>
        <w:rPr>
          <w:sz w:val="24"/>
          <w:szCs w:val="24"/>
        </w:rPr>
      </w:pPr>
    </w:p>
    <w:p w:rsidR="00CD45CA" w:rsidRPr="005434FB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P: Necesito soporte técnico adicional.</w:t>
      </w:r>
      <w:r>
        <w:rPr>
          <w:sz w:val="24"/>
          <w:szCs w:val="24"/>
        </w:rPr>
        <w:br/>
        <w:t xml:space="preserve">R:  Vea la hoja de guía adjunta con este correo electrónico o llame a </w:t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al 1-888-799-9666.</w:t>
      </w:r>
    </w:p>
    <w:p w:rsidR="00CD45CA" w:rsidRPr="005434FB" w:rsidRDefault="00CD45CA" w:rsidP="00CD45CA">
      <w:pPr>
        <w:pStyle w:val="PlainText"/>
        <w:rPr>
          <w:sz w:val="24"/>
          <w:szCs w:val="24"/>
        </w:rPr>
      </w:pPr>
    </w:p>
    <w:p w:rsidR="00CD45CA" w:rsidRDefault="00CD45CA" w:rsidP="00CD45CA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>P: ¿</w:t>
      </w:r>
      <w:proofErr w:type="gramStart"/>
      <w:r>
        <w:rPr>
          <w:b/>
          <w:bCs/>
          <w:sz w:val="24"/>
          <w:szCs w:val="24"/>
        </w:rPr>
        <w:t>Zoom</w:t>
      </w:r>
      <w:proofErr w:type="gramEnd"/>
      <w:r>
        <w:rPr>
          <w:b/>
          <w:bCs/>
          <w:sz w:val="24"/>
          <w:szCs w:val="24"/>
        </w:rPr>
        <w:t xml:space="preserve"> es seguro y protegido?</w:t>
      </w:r>
      <w:r>
        <w:rPr>
          <w:sz w:val="24"/>
          <w:szCs w:val="24"/>
        </w:rPr>
        <w:br/>
        <w:t>R: Entendemos que puede tener preocupaciones sobre la seguridad de la plataforma Zoom. Para proteger la privacidad de nuestros pacientes y familias, el CHOC mantiene una red segura que cumple con la Ley de Responsabilidad y Portabilidad del Seguro de Salud (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Insurance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Portability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Accountability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, HIPAA) y utiliza características adicionales para asegurar que las consultas de </w:t>
      </w:r>
      <w:proofErr w:type="spellStart"/>
      <w:r>
        <w:rPr>
          <w:sz w:val="24"/>
          <w:szCs w:val="24"/>
        </w:rPr>
        <w:t>telesalud</w:t>
      </w:r>
      <w:proofErr w:type="spellEnd"/>
      <w:r>
        <w:rPr>
          <w:sz w:val="24"/>
          <w:szCs w:val="24"/>
        </w:rPr>
        <w:t xml:space="preserve"> sean privadas y seguras. La sesión de video no se graba ni se almacena.</w:t>
      </w:r>
    </w:p>
    <w:p w:rsidR="00CD45CA" w:rsidRPr="00CD45CA" w:rsidRDefault="00CD45CA" w:rsidP="00CD45CA">
      <w:pPr>
        <w:pStyle w:val="PlainText"/>
        <w:rPr>
          <w:sz w:val="24"/>
          <w:szCs w:val="24"/>
        </w:rPr>
      </w:pPr>
    </w:p>
    <w:p w:rsidR="00CD45CA" w:rsidRDefault="00CD45CA" w:rsidP="00CD45CA">
      <w:pPr>
        <w:spacing w:after="60" w:line="240" w:lineRule="auto"/>
        <w:rPr>
          <w:b/>
          <w:bCs/>
          <w:i/>
          <w:iCs/>
          <w:sz w:val="20"/>
        </w:rPr>
      </w:pPr>
    </w:p>
    <w:p w:rsidR="00CD45CA" w:rsidRPr="007F6190" w:rsidRDefault="00CD45CA" w:rsidP="00CD45CA">
      <w:pPr>
        <w:spacing w:after="60"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Consentimiento para </w:t>
      </w:r>
      <w:proofErr w:type="spellStart"/>
      <w:r>
        <w:rPr>
          <w:b/>
          <w:bCs/>
          <w:i/>
          <w:iCs/>
          <w:sz w:val="20"/>
        </w:rPr>
        <w:t>telesalud</w:t>
      </w:r>
      <w:proofErr w:type="spellEnd"/>
    </w:p>
    <w:p w:rsidR="00CD45CA" w:rsidRDefault="00CD45CA" w:rsidP="00CD45CA">
      <w:pPr>
        <w:spacing w:line="24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El paciente dio su consentimiento verbal para un encuentro de </w:t>
      </w:r>
      <w:proofErr w:type="spellStart"/>
      <w:r>
        <w:rPr>
          <w:i/>
          <w:iCs/>
          <w:sz w:val="20"/>
        </w:rPr>
        <w:t>telesalud</w:t>
      </w:r>
      <w:proofErr w:type="spellEnd"/>
      <w:r>
        <w:rPr>
          <w:i/>
          <w:iCs/>
          <w:sz w:val="20"/>
        </w:rPr>
        <w:t xml:space="preserve"> después de que se le informara de las limitaciones de la consulta con el uso de la tecnología y de los fallos técnicos que pueden interrumpir o detener la conexión de video en el curso del encuentro. Se le informó al paciente de su derecho a retener o retirar su consentimiento para el uso de </w:t>
      </w:r>
      <w:proofErr w:type="spellStart"/>
      <w:r>
        <w:rPr>
          <w:i/>
          <w:iCs/>
          <w:sz w:val="20"/>
        </w:rPr>
        <w:t>telesalud</w:t>
      </w:r>
      <w:proofErr w:type="spellEnd"/>
      <w:r>
        <w:rPr>
          <w:i/>
          <w:iCs/>
          <w:sz w:val="20"/>
        </w:rPr>
        <w:t xml:space="preserve"> en el curso de su atención en cualquier momento.</w:t>
      </w:r>
    </w:p>
    <w:p w:rsidR="00CD45CA" w:rsidRPr="007F6190" w:rsidRDefault="00CD45CA" w:rsidP="00CD45CA">
      <w:pPr>
        <w:spacing w:after="60"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Aviso de prácticas de privacidad</w:t>
      </w:r>
    </w:p>
    <w:p w:rsidR="00CD45CA" w:rsidRPr="007F6190" w:rsidRDefault="00CD45CA" w:rsidP="00CD45CA">
      <w:pPr>
        <w:spacing w:after="60" w:line="24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CHOC </w:t>
      </w:r>
      <w:proofErr w:type="spellStart"/>
      <w:r>
        <w:rPr>
          <w:i/>
          <w:iCs/>
          <w:sz w:val="20"/>
        </w:rPr>
        <w:t>Children’s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Health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System</w:t>
      </w:r>
      <w:proofErr w:type="spellEnd"/>
      <w:r>
        <w:rPr>
          <w:i/>
          <w:iCs/>
          <w:sz w:val="20"/>
        </w:rPr>
        <w:t xml:space="preserve"> se compromete a respetar la privacidad del paciente y a proteger la información médica del paciente. Este </w:t>
      </w:r>
      <w:hyperlink r:id="rId10" w:history="1">
        <w:r>
          <w:rPr>
            <w:rStyle w:val="Hyperlink"/>
            <w:i/>
            <w:iCs/>
            <w:sz w:val="20"/>
          </w:rPr>
          <w:t>aviso</w:t>
        </w:r>
      </w:hyperlink>
      <w:r>
        <w:rPr>
          <w:i/>
          <w:iCs/>
          <w:sz w:val="20"/>
        </w:rPr>
        <w:t xml:space="preserve"> </w:t>
      </w:r>
      <w:r>
        <w:t>describe cómo se puede utilizar y divulgar su información médica y cómo puede tener acceso a esta información.</w:t>
      </w:r>
      <w:r>
        <w:rPr>
          <w:i/>
          <w:iCs/>
          <w:sz w:val="20"/>
        </w:rPr>
        <w:t xml:space="preserve"> Si no entiende los términos de este Aviso o tiene alguna pregunta, póngase en contacto con el </w:t>
      </w:r>
      <w:proofErr w:type="gramStart"/>
      <w:r>
        <w:rPr>
          <w:i/>
          <w:iCs/>
          <w:sz w:val="20"/>
        </w:rPr>
        <w:t>Funcionario</w:t>
      </w:r>
      <w:proofErr w:type="gramEnd"/>
      <w:r>
        <w:rPr>
          <w:i/>
          <w:iCs/>
          <w:sz w:val="20"/>
        </w:rPr>
        <w:t xml:space="preserve"> de privacidad en el número de teléfono que aparece en la parte inferior del aviso.</w:t>
      </w:r>
    </w:p>
    <w:p w:rsidR="00CD45CA" w:rsidRPr="007F6190" w:rsidRDefault="00CD45CA" w:rsidP="00CD45CA">
      <w:pPr>
        <w:spacing w:after="120"/>
        <w:rPr>
          <w:i/>
          <w:iCs/>
          <w:sz w:val="20"/>
        </w:rPr>
      </w:pPr>
    </w:p>
    <w:sectPr w:rsidR="00CD45CA" w:rsidRPr="007F6190" w:rsidSect="00B743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9D" w:rsidRDefault="0017689D" w:rsidP="008D48A2">
      <w:pPr>
        <w:spacing w:after="0" w:line="240" w:lineRule="auto"/>
      </w:pPr>
      <w:r>
        <w:separator/>
      </w:r>
    </w:p>
  </w:endnote>
  <w:endnote w:type="continuationSeparator" w:id="0">
    <w:p w:rsidR="0017689D" w:rsidRDefault="0017689D" w:rsidP="008D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A2" w:rsidRPr="001763D0" w:rsidRDefault="001763D0" w:rsidP="001763D0">
    <w:pPr>
      <w:pStyle w:val="Footer"/>
      <w:jc w:val="right"/>
      <w:rPr>
        <w:sz w:val="12"/>
        <w:szCs w:val="12"/>
        <w:lang w:val="en-US"/>
      </w:rPr>
    </w:pPr>
    <w:r w:rsidRPr="001763D0">
      <w:rPr>
        <w:sz w:val="12"/>
        <w:szCs w:val="12"/>
        <w:lang w:val="en-US"/>
      </w:rPr>
      <w:fldChar w:fldCharType="begin"/>
    </w:r>
    <w:r w:rsidRPr="001763D0">
      <w:rPr>
        <w:rFonts w:cs="Times New Roman"/>
        <w:sz w:val="12"/>
        <w:szCs w:val="12"/>
        <w:lang w:val="en-US"/>
      </w:rPr>
      <w:instrText xml:space="preserve"> FILENAME \p \* MERGEFORMAT </w:instrText>
    </w:r>
    <w:r w:rsidRPr="001763D0">
      <w:rPr>
        <w:sz w:val="12"/>
        <w:szCs w:val="12"/>
        <w:lang w:val="en-US"/>
      </w:rPr>
      <w:fldChar w:fldCharType="separate"/>
    </w:r>
    <w:r w:rsidRPr="001763D0">
      <w:rPr>
        <w:rFonts w:cs="Times New Roman"/>
        <w:noProof/>
        <w:sz w:val="12"/>
        <w:szCs w:val="12"/>
        <w:lang w:val="en-US"/>
      </w:rPr>
      <w:t>W:\CHA\Telehealth\Telehealth Guides\Emails\Update Email Telehealth Appointment MASTER FOR SPANISH 07.15.2020.docx</w:t>
    </w:r>
    <w:r w:rsidRPr="001763D0">
      <w:rPr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9D" w:rsidRDefault="0017689D" w:rsidP="008D48A2">
      <w:pPr>
        <w:spacing w:after="0" w:line="240" w:lineRule="auto"/>
      </w:pPr>
      <w:r>
        <w:separator/>
      </w:r>
    </w:p>
  </w:footnote>
  <w:footnote w:type="continuationSeparator" w:id="0">
    <w:p w:rsidR="0017689D" w:rsidRDefault="0017689D" w:rsidP="008D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71" w:rsidRPr="005506A6" w:rsidRDefault="00715971" w:rsidP="00715971">
    <w:pPr>
      <w:pStyle w:val="Header"/>
      <w:jc w:val="right"/>
      <w:rPr>
        <w:lang w:val="en-US"/>
      </w:rPr>
    </w:pPr>
    <w:r w:rsidRPr="005506A6">
      <w:rPr>
        <w:lang w:val="en-US"/>
      </w:rPr>
      <w:t>Telehealth appointment email template</w:t>
    </w:r>
  </w:p>
  <w:p w:rsidR="00715971" w:rsidRPr="005506A6" w:rsidRDefault="00715971" w:rsidP="00715971">
    <w:pPr>
      <w:pStyle w:val="Header"/>
      <w:jc w:val="right"/>
      <w:rPr>
        <w:lang w:val="en-US"/>
      </w:rPr>
    </w:pPr>
    <w:r w:rsidRPr="005506A6">
      <w:rPr>
        <w:lang w:val="en-US"/>
      </w:rPr>
      <w:t>For Spanish translation</w:t>
    </w:r>
  </w:p>
  <w:p w:rsidR="00715971" w:rsidRPr="005506A6" w:rsidRDefault="00715971" w:rsidP="00715971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FEB"/>
    <w:multiLevelType w:val="hybridMultilevel"/>
    <w:tmpl w:val="2C66B37C"/>
    <w:lvl w:ilvl="0" w:tplc="BF78D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D4E91"/>
    <w:multiLevelType w:val="hybridMultilevel"/>
    <w:tmpl w:val="303CF8F8"/>
    <w:lvl w:ilvl="0" w:tplc="60B4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230"/>
    <w:multiLevelType w:val="hybridMultilevel"/>
    <w:tmpl w:val="E8E2EC86"/>
    <w:lvl w:ilvl="0" w:tplc="1F7E9E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058"/>
    <w:multiLevelType w:val="hybridMultilevel"/>
    <w:tmpl w:val="9C9A34DC"/>
    <w:lvl w:ilvl="0" w:tplc="5B729B70">
      <w:numFmt w:val="bullet"/>
      <w:lvlText w:val=""/>
      <w:lvlJc w:val="left"/>
      <w:pPr>
        <w:ind w:left="576" w:hanging="360"/>
      </w:pPr>
      <w:rPr>
        <w:rFonts w:ascii="Symbol" w:eastAsia="Calibri" w:hAnsi="Symbol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0D6"/>
    <w:multiLevelType w:val="hybridMultilevel"/>
    <w:tmpl w:val="482E9950"/>
    <w:lvl w:ilvl="0" w:tplc="5472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18D5"/>
    <w:multiLevelType w:val="hybridMultilevel"/>
    <w:tmpl w:val="905A73B2"/>
    <w:lvl w:ilvl="0" w:tplc="833AD71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18F"/>
    <w:multiLevelType w:val="hybridMultilevel"/>
    <w:tmpl w:val="592E9150"/>
    <w:lvl w:ilvl="0" w:tplc="7480E50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A0889"/>
    <w:multiLevelType w:val="hybridMultilevel"/>
    <w:tmpl w:val="54EEC0F8"/>
    <w:lvl w:ilvl="0" w:tplc="1DF21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F94"/>
    <w:multiLevelType w:val="hybridMultilevel"/>
    <w:tmpl w:val="425A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D12"/>
    <w:multiLevelType w:val="hybridMultilevel"/>
    <w:tmpl w:val="AE0EF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603B9"/>
    <w:multiLevelType w:val="hybridMultilevel"/>
    <w:tmpl w:val="EEA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4AD"/>
    <w:multiLevelType w:val="hybridMultilevel"/>
    <w:tmpl w:val="23A0F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B02A7"/>
    <w:multiLevelType w:val="hybridMultilevel"/>
    <w:tmpl w:val="AC64250A"/>
    <w:lvl w:ilvl="0" w:tplc="F0B887C2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22D03"/>
    <w:multiLevelType w:val="hybridMultilevel"/>
    <w:tmpl w:val="030C3A9C"/>
    <w:lvl w:ilvl="0" w:tplc="37A075CE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26F62"/>
    <w:multiLevelType w:val="hybridMultilevel"/>
    <w:tmpl w:val="B038C908"/>
    <w:lvl w:ilvl="0" w:tplc="D03652A0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718B"/>
    <w:multiLevelType w:val="hybridMultilevel"/>
    <w:tmpl w:val="FEDAB8D0"/>
    <w:lvl w:ilvl="0" w:tplc="74DED2FE">
      <w:start w:val="5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15F2A"/>
    <w:multiLevelType w:val="hybridMultilevel"/>
    <w:tmpl w:val="54D4BB04"/>
    <w:lvl w:ilvl="0" w:tplc="1C3EF6DE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210"/>
    <w:multiLevelType w:val="hybridMultilevel"/>
    <w:tmpl w:val="86667F8C"/>
    <w:lvl w:ilvl="0" w:tplc="D74ACBC2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A7A49"/>
    <w:multiLevelType w:val="hybridMultilevel"/>
    <w:tmpl w:val="4072C9CC"/>
    <w:lvl w:ilvl="0" w:tplc="5DAE5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2FC8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6EFA"/>
    <w:multiLevelType w:val="hybridMultilevel"/>
    <w:tmpl w:val="13C844D0"/>
    <w:lvl w:ilvl="0" w:tplc="115E8D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A08A3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80B3A"/>
    <w:multiLevelType w:val="hybridMultilevel"/>
    <w:tmpl w:val="A162B5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A6A7A"/>
    <w:multiLevelType w:val="hybridMultilevel"/>
    <w:tmpl w:val="75C0A456"/>
    <w:lvl w:ilvl="0" w:tplc="BD00218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35CC"/>
    <w:multiLevelType w:val="hybridMultilevel"/>
    <w:tmpl w:val="DC8435A8"/>
    <w:lvl w:ilvl="0" w:tplc="07967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75F9"/>
    <w:multiLevelType w:val="hybridMultilevel"/>
    <w:tmpl w:val="1214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F1FFC"/>
    <w:multiLevelType w:val="hybridMultilevel"/>
    <w:tmpl w:val="9FD8CD04"/>
    <w:lvl w:ilvl="0" w:tplc="9320C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35E7A24"/>
    <w:multiLevelType w:val="hybridMultilevel"/>
    <w:tmpl w:val="1430B8B4"/>
    <w:lvl w:ilvl="0" w:tplc="C7CC8FC2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5E8A"/>
    <w:multiLevelType w:val="hybridMultilevel"/>
    <w:tmpl w:val="D67CE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64A97"/>
    <w:multiLevelType w:val="hybridMultilevel"/>
    <w:tmpl w:val="8FDEB5A4"/>
    <w:lvl w:ilvl="0" w:tplc="F7B47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3B9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50F93"/>
    <w:multiLevelType w:val="hybridMultilevel"/>
    <w:tmpl w:val="C658BA30"/>
    <w:lvl w:ilvl="0" w:tplc="97CE416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725E9"/>
    <w:multiLevelType w:val="hybridMultilevel"/>
    <w:tmpl w:val="4EA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B3E17"/>
    <w:multiLevelType w:val="hybridMultilevel"/>
    <w:tmpl w:val="5106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C5D3B"/>
    <w:multiLevelType w:val="hybridMultilevel"/>
    <w:tmpl w:val="AAA8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286B"/>
    <w:multiLevelType w:val="hybridMultilevel"/>
    <w:tmpl w:val="D4DCB40C"/>
    <w:lvl w:ilvl="0" w:tplc="A0BA7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44054"/>
    <w:multiLevelType w:val="hybridMultilevel"/>
    <w:tmpl w:val="433CC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2C4C"/>
    <w:multiLevelType w:val="hybridMultilevel"/>
    <w:tmpl w:val="EB804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6"/>
  </w:num>
  <w:num w:numId="5">
    <w:abstractNumId w:val="34"/>
  </w:num>
  <w:num w:numId="6">
    <w:abstractNumId w:val="23"/>
  </w:num>
  <w:num w:numId="7">
    <w:abstractNumId w:val="27"/>
  </w:num>
  <w:num w:numId="8">
    <w:abstractNumId w:val="11"/>
  </w:num>
  <w:num w:numId="9">
    <w:abstractNumId w:val="25"/>
  </w:num>
  <w:num w:numId="10">
    <w:abstractNumId w:val="21"/>
  </w:num>
  <w:num w:numId="11">
    <w:abstractNumId w:val="5"/>
  </w:num>
  <w:num w:numId="12">
    <w:abstractNumId w:val="9"/>
  </w:num>
  <w:num w:numId="13">
    <w:abstractNumId w:val="18"/>
  </w:num>
  <w:num w:numId="14">
    <w:abstractNumId w:val="1"/>
  </w:num>
  <w:num w:numId="15">
    <w:abstractNumId w:val="24"/>
  </w:num>
  <w:num w:numId="16">
    <w:abstractNumId w:val="31"/>
  </w:num>
  <w:num w:numId="17">
    <w:abstractNumId w:val="29"/>
  </w:num>
  <w:num w:numId="18">
    <w:abstractNumId w:val="13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0"/>
  </w:num>
  <w:num w:numId="24">
    <w:abstractNumId w:val="7"/>
  </w:num>
  <w:num w:numId="25">
    <w:abstractNumId w:val="28"/>
  </w:num>
  <w:num w:numId="26">
    <w:abstractNumId w:val="2"/>
  </w:num>
  <w:num w:numId="27">
    <w:abstractNumId w:val="19"/>
  </w:num>
  <w:num w:numId="28">
    <w:abstractNumId w:val="26"/>
  </w:num>
  <w:num w:numId="29">
    <w:abstractNumId w:val="14"/>
  </w:num>
  <w:num w:numId="30">
    <w:abstractNumId w:val="16"/>
  </w:num>
  <w:num w:numId="31">
    <w:abstractNumId w:val="32"/>
  </w:num>
  <w:num w:numId="32">
    <w:abstractNumId w:val="20"/>
  </w:num>
  <w:num w:numId="33">
    <w:abstractNumId w:val="3"/>
  </w:num>
  <w:num w:numId="34">
    <w:abstractNumId w:val="4"/>
  </w:num>
  <w:num w:numId="35">
    <w:abstractNumId w:val="30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BF"/>
    <w:rsid w:val="00001174"/>
    <w:rsid w:val="0000307E"/>
    <w:rsid w:val="00014981"/>
    <w:rsid w:val="00033F5C"/>
    <w:rsid w:val="00054ADE"/>
    <w:rsid w:val="00061E94"/>
    <w:rsid w:val="00066647"/>
    <w:rsid w:val="000707FF"/>
    <w:rsid w:val="00095711"/>
    <w:rsid w:val="000A62CE"/>
    <w:rsid w:val="000C1A99"/>
    <w:rsid w:val="000D5638"/>
    <w:rsid w:val="00101E04"/>
    <w:rsid w:val="001342EF"/>
    <w:rsid w:val="00142A41"/>
    <w:rsid w:val="00153447"/>
    <w:rsid w:val="001679A7"/>
    <w:rsid w:val="001763D0"/>
    <w:rsid w:val="0017689D"/>
    <w:rsid w:val="001814A8"/>
    <w:rsid w:val="00183427"/>
    <w:rsid w:val="00186AF7"/>
    <w:rsid w:val="001A38B2"/>
    <w:rsid w:val="001A77CD"/>
    <w:rsid w:val="00214D7D"/>
    <w:rsid w:val="002242F8"/>
    <w:rsid w:val="00235A3C"/>
    <w:rsid w:val="00243422"/>
    <w:rsid w:val="00244F45"/>
    <w:rsid w:val="00252F07"/>
    <w:rsid w:val="002668B1"/>
    <w:rsid w:val="00272D94"/>
    <w:rsid w:val="002916AF"/>
    <w:rsid w:val="00297E2D"/>
    <w:rsid w:val="002B445D"/>
    <w:rsid w:val="002C7D36"/>
    <w:rsid w:val="003139FE"/>
    <w:rsid w:val="00334434"/>
    <w:rsid w:val="003445C8"/>
    <w:rsid w:val="00367BA6"/>
    <w:rsid w:val="0037750F"/>
    <w:rsid w:val="00385475"/>
    <w:rsid w:val="003C2BE6"/>
    <w:rsid w:val="003E4850"/>
    <w:rsid w:val="003E789C"/>
    <w:rsid w:val="00400D39"/>
    <w:rsid w:val="00405F3B"/>
    <w:rsid w:val="00410F74"/>
    <w:rsid w:val="00434B5E"/>
    <w:rsid w:val="004564A9"/>
    <w:rsid w:val="004866D2"/>
    <w:rsid w:val="004C15D7"/>
    <w:rsid w:val="00500098"/>
    <w:rsid w:val="005434FB"/>
    <w:rsid w:val="005506A6"/>
    <w:rsid w:val="0055264F"/>
    <w:rsid w:val="005759CB"/>
    <w:rsid w:val="005B69F1"/>
    <w:rsid w:val="005D0FE4"/>
    <w:rsid w:val="005F6130"/>
    <w:rsid w:val="00657F5F"/>
    <w:rsid w:val="00686BE9"/>
    <w:rsid w:val="00694C14"/>
    <w:rsid w:val="006C7DA0"/>
    <w:rsid w:val="006D5C3B"/>
    <w:rsid w:val="00715971"/>
    <w:rsid w:val="00730533"/>
    <w:rsid w:val="007371F1"/>
    <w:rsid w:val="00737EFC"/>
    <w:rsid w:val="00791E41"/>
    <w:rsid w:val="007A36E6"/>
    <w:rsid w:val="007A6FBF"/>
    <w:rsid w:val="007C138D"/>
    <w:rsid w:val="007F6190"/>
    <w:rsid w:val="008037DC"/>
    <w:rsid w:val="00821A75"/>
    <w:rsid w:val="0085733E"/>
    <w:rsid w:val="008709F8"/>
    <w:rsid w:val="00887F12"/>
    <w:rsid w:val="0089200B"/>
    <w:rsid w:val="00897E75"/>
    <w:rsid w:val="008B2CFA"/>
    <w:rsid w:val="008D48A2"/>
    <w:rsid w:val="00910B07"/>
    <w:rsid w:val="009313F9"/>
    <w:rsid w:val="009374D1"/>
    <w:rsid w:val="009413F3"/>
    <w:rsid w:val="00941FA4"/>
    <w:rsid w:val="009538FD"/>
    <w:rsid w:val="00954779"/>
    <w:rsid w:val="00967F75"/>
    <w:rsid w:val="009A1308"/>
    <w:rsid w:val="009B6E11"/>
    <w:rsid w:val="009C5D9B"/>
    <w:rsid w:val="009E1D76"/>
    <w:rsid w:val="00A02026"/>
    <w:rsid w:val="00A938A7"/>
    <w:rsid w:val="00A97074"/>
    <w:rsid w:val="00AB3F69"/>
    <w:rsid w:val="00AD288B"/>
    <w:rsid w:val="00B00AAB"/>
    <w:rsid w:val="00B03B0B"/>
    <w:rsid w:val="00B41AE6"/>
    <w:rsid w:val="00B55EE1"/>
    <w:rsid w:val="00B63399"/>
    <w:rsid w:val="00B7432C"/>
    <w:rsid w:val="00B87AE6"/>
    <w:rsid w:val="00BD2121"/>
    <w:rsid w:val="00BE5B80"/>
    <w:rsid w:val="00C517AA"/>
    <w:rsid w:val="00C61155"/>
    <w:rsid w:val="00C809C4"/>
    <w:rsid w:val="00CA0D78"/>
    <w:rsid w:val="00CD45CA"/>
    <w:rsid w:val="00D22662"/>
    <w:rsid w:val="00D24A39"/>
    <w:rsid w:val="00D434EE"/>
    <w:rsid w:val="00DA11CE"/>
    <w:rsid w:val="00DA146B"/>
    <w:rsid w:val="00DA4959"/>
    <w:rsid w:val="00DC1A0B"/>
    <w:rsid w:val="00DC2C21"/>
    <w:rsid w:val="00DD0123"/>
    <w:rsid w:val="00DD1312"/>
    <w:rsid w:val="00DE345F"/>
    <w:rsid w:val="00E27B3A"/>
    <w:rsid w:val="00E514D3"/>
    <w:rsid w:val="00E6090A"/>
    <w:rsid w:val="00E827C6"/>
    <w:rsid w:val="00EB55A5"/>
    <w:rsid w:val="00EB7992"/>
    <w:rsid w:val="00F12EB6"/>
    <w:rsid w:val="00F21AEE"/>
    <w:rsid w:val="00F448C8"/>
    <w:rsid w:val="00F93FA8"/>
    <w:rsid w:val="00FB1B41"/>
    <w:rsid w:val="00FB3AE2"/>
    <w:rsid w:val="00FB52D7"/>
    <w:rsid w:val="00FD5F9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76B4"/>
  <w15:chartTrackingRefBased/>
  <w15:docId w15:val="{97D49FE7-CA13-4D62-9B5C-727C381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yanmar Text"/>
        <w:lang w:val="en-US" w:eastAsia="zh-CN" w:bidi="my-MM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6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6FBF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UnresolvedMention1">
    <w:name w:val="Unresolved Mention1"/>
    <w:uiPriority w:val="99"/>
    <w:semiHidden/>
    <w:unhideWhenUsed/>
    <w:rsid w:val="0095477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D5C3B"/>
    <w:rPr>
      <w:color w:val="800080"/>
      <w:u w:val="single"/>
    </w:rPr>
  </w:style>
  <w:style w:type="table" w:styleId="TableGrid">
    <w:name w:val="Table Grid"/>
    <w:basedOn w:val="TableNormal"/>
    <w:uiPriority w:val="59"/>
    <w:rsid w:val="00F9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3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432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B7432C"/>
    <w:rPr>
      <w:rFonts w:ascii="Calibri" w:hAnsi="Calibri"/>
      <w:szCs w:val="21"/>
    </w:rPr>
  </w:style>
  <w:style w:type="character" w:styleId="Strong">
    <w:name w:val="Strong"/>
    <w:uiPriority w:val="22"/>
    <w:qFormat/>
    <w:rsid w:val="00BE5B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A2"/>
  </w:style>
  <w:style w:type="paragraph" w:styleId="Footer">
    <w:name w:val="footer"/>
    <w:basedOn w:val="Normal"/>
    <w:link w:val="Foot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2"/>
  </w:style>
  <w:style w:type="paragraph" w:styleId="BalloonText">
    <w:name w:val="Balloon Text"/>
    <w:basedOn w:val="Normal"/>
    <w:link w:val="BalloonTextChar"/>
    <w:uiPriority w:val="99"/>
    <w:semiHidden/>
    <w:unhideWhenUsed/>
    <w:rsid w:val="009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30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D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6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6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638"/>
    <w:rPr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hoc.org/files/CHOC_NPP_English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7DD6-3997-4865-9F0F-8EC1F9B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https://www.choc.org/files/CHOC_NPP_English2.pdf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Stofko</dc:creator>
  <cp:keywords/>
  <dc:description/>
  <cp:lastModifiedBy>Dana Nguyen</cp:lastModifiedBy>
  <cp:revision>4</cp:revision>
  <cp:lastPrinted>2020-04-07T19:01:00Z</cp:lastPrinted>
  <dcterms:created xsi:type="dcterms:W3CDTF">2020-07-15T21:14:00Z</dcterms:created>
  <dcterms:modified xsi:type="dcterms:W3CDTF">2020-07-15T21:18:00Z</dcterms:modified>
</cp:coreProperties>
</file>